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F1" w:rsidRPr="000515F1" w:rsidRDefault="000515F1" w:rsidP="000515F1">
      <w:pPr>
        <w:pBdr>
          <w:bottom w:val="single" w:sz="6" w:space="8" w:color="027EF2"/>
        </w:pBdr>
        <w:shd w:val="clear" w:color="auto" w:fill="FFFFFF"/>
        <w:spacing w:after="150" w:line="570" w:lineRule="atLeast"/>
        <w:jc w:val="center"/>
        <w:outlineLvl w:val="0"/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</w:pPr>
      <w:r w:rsidRPr="000515F1">
        <w:rPr>
          <w:rFonts w:ascii="Arial" w:eastAsia="Times New Roman" w:hAnsi="Arial" w:cs="Arial"/>
          <w:color w:val="008888"/>
          <w:kern w:val="36"/>
          <w:sz w:val="45"/>
          <w:szCs w:val="45"/>
          <w:lang w:eastAsia="ru-RU"/>
        </w:rPr>
        <w:t>Корь у взрослых – симптомы и лечение</w:t>
      </w:r>
    </w:p>
    <w:p w:rsidR="000515F1" w:rsidRDefault="000515F1" w:rsidP="000515F1">
      <w:pPr>
        <w:shd w:val="clear" w:color="auto" w:fill="FFFFFF"/>
        <w:spacing w:before="225" w:after="225" w:line="240" w:lineRule="auto"/>
        <w:rPr>
          <w:rFonts w:ascii="Open Sans" w:hAnsi="Open Sans"/>
          <w:b/>
          <w:bCs/>
          <w:color w:val="174F6D"/>
          <w:spacing w:val="2"/>
          <w:shd w:val="clear" w:color="auto" w:fill="E7F9FD"/>
        </w:rPr>
      </w:pPr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 xml:space="preserve">Корь – </w:t>
      </w:r>
      <w:proofErr w:type="spellStart"/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>высококонтагиозная</w:t>
      </w:r>
      <w:proofErr w:type="spellEnd"/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 xml:space="preserve"> вирусная инфекция, которая наиболее распространена среди детей. Она характеризуется лихорадкой, кашлем, ринитом, конъюнктивитом, высыпаниями (пятна </w:t>
      </w:r>
      <w:proofErr w:type="spellStart"/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>Коплика</w:t>
      </w:r>
      <w:proofErr w:type="spellEnd"/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 xml:space="preserve">) на слизистой оболочке полости рта и пятнисто-папулезной сыпью, которая распространяется </w:t>
      </w:r>
      <w:proofErr w:type="spellStart"/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>цефалокаудально</w:t>
      </w:r>
      <w:proofErr w:type="spellEnd"/>
      <w:r>
        <w:rPr>
          <w:rFonts w:ascii="Open Sans" w:hAnsi="Open Sans"/>
          <w:b/>
          <w:bCs/>
          <w:color w:val="174F6D"/>
          <w:spacing w:val="2"/>
          <w:shd w:val="clear" w:color="auto" w:fill="E7F9FD"/>
        </w:rPr>
        <w:t>; осложнения, в основном пневмония или энцефалит, могут быть смертельными, особенно в районах с недостаточным медицинским обслуживанием. Диагноз обычно ставится на основе клинических данных. Лечение носит поддерживающий характер. Вакцинация крайне эффективна.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Как можно заразиться?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Заражение корью происходит воздушно-капельным путем. Индекс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контагиозности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равен 95%, то есть это болезнь высокой степени заразности. Для передачи инфекции необходим непосредственный контакт с больным, через общие вещи и третьи лица передача вируса практически не происходит.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Случаи заболевания регистрируются круглый год, однако чаще в холодный период. Наиболее часто болеют дети 4 и 5 лет. Малыши до года, получившие антитела против вируса от матери, невосприимчивы </w:t>
      </w: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первые</w:t>
      </w:r>
      <w:proofErr w:type="gram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4 месяца жизни. В дальнейшем иммунитет слабеет, и ребенок при контакте с больным может заразиться. Больной остается заразным до пятого дня от появления сыпи, при осложнениях до десятого дня.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Единственное светлое пятно во всем этом – очень мощный пожизненный иммунитет после перенесенной болезни.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Инкубационный период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После попадания в организм человека болезнетворного микроорганизма (возбудителя кори), начинается инкубационный период болезни, который продолжается 7-21 день. В это время нет никаких симптомов </w:t>
      </w: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заболевания</w:t>
      </w:r>
      <w:proofErr w:type="gram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больной в этой фазе болезни не жалуется на ухудшение самочувствия.</w:t>
      </w:r>
    </w:p>
    <w:p w:rsidR="003C279A" w:rsidRDefault="000515F1" w:rsidP="003C27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 конце инкубационного периода и </w:t>
      </w: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первые</w:t>
      </w:r>
      <w:proofErr w:type="gram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5 дней высыпаний больной способен заразить болезнью другого человека. После завершения начальной стадии начинается </w:t>
      </w: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катаральная</w:t>
      </w:r>
      <w:proofErr w:type="gram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  <w:r w:rsidR="003C279A" w:rsidRPr="003C279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3C279A" w:rsidRDefault="003C279A" w:rsidP="003C27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 возникновении кори у взрослых основные симптомы остаются такими же, как и у детей, но тяжесть течения болезни у взрослого человека будет выражена больше. Это особенно заметно в период высыпаний, во время бактериемии, когда вирус интенсивно размножается в крови.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3C279A" w:rsidRPr="000515F1" w:rsidRDefault="003C279A" w:rsidP="003C279A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После 7–14 дней инкубационного периода корь начинается с появления лихорадки, острого ринита, частого сухого кашля и конъюнктивита. Патогномоничные пятна </w:t>
      </w:r>
      <w:proofErr w:type="spellStart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Коплика</w:t>
      </w:r>
      <w:proofErr w:type="spellEnd"/>
      <w:r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 появляются во время продромального периода болезни, до появления сыпи, обычно на слизистой оболочке рта напротив 1-х и 2-х верхних коренных зубов. Пятна напоминают зерна белого песка, окруженные красным ореолом. Они могут быть обширными, образуя разбросанную пятнистую эритему на слизистой оболочке рта. Развивается фарингит.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0515F1" w:rsidRPr="000515F1" w:rsidRDefault="000515F1" w:rsidP="000515F1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0515F1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Симптомы кори у взрослых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увеличение температуры (лихорадка) до 38 — 40 °C;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головные боли, слабость;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снижение аппетита;</w:t>
      </w:r>
    </w:p>
    <w:p w:rsidR="00D276E2" w:rsidRPr="000515F1" w:rsidRDefault="000515F1" w:rsidP="00D27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конъюнктивит, ринит, светобоязнь;</w:t>
      </w:r>
    </w:p>
    <w:p w:rsidR="000515F1" w:rsidRPr="000515F1" w:rsidRDefault="000515F1" w:rsidP="00D276E2">
      <w:pPr>
        <w:numPr>
          <w:ilvl w:val="0"/>
          <w:numId w:val="1"/>
        </w:numPr>
        <w:shd w:val="clear" w:color="auto" w:fill="FFFFFF"/>
        <w:tabs>
          <w:tab w:val="num" w:pos="426"/>
        </w:tabs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сухой, надсадный кашель;</w:t>
      </w:r>
      <w:r w:rsidR="00D276E2" w:rsidRPr="00D276E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охриплость голоса;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коревая энантема – крупные красные пятна на мягком и твердом небе;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сыпь на коже (на лице, туловище, руках, ногах);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возможен бред, нарушение сознания;</w:t>
      </w:r>
    </w:p>
    <w:p w:rsidR="000515F1" w:rsidRPr="000515F1" w:rsidRDefault="000515F1" w:rsidP="000515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дисфункция кишечника и др.</w:t>
      </w:r>
      <w:r w:rsidR="00D276E2" w:rsidRPr="00D276E2"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t xml:space="preserve"> </w:t>
      </w: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25724A28" wp14:editId="2C939D13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3411855" cy="46805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eola_Kopliks_spots_high_r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468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Pr="003C279A" w:rsidRDefault="00D276E2" w:rsidP="00D276E2">
      <w:pPr>
        <w:pStyle w:val="a8"/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b/>
          <w:bCs/>
          <w:color w:val="000000"/>
          <w:spacing w:val="-5"/>
          <w:sz w:val="23"/>
          <w:szCs w:val="27"/>
          <w:lang w:eastAsia="ru-RU"/>
        </w:rPr>
      </w:pPr>
      <w:r w:rsidRPr="003C279A">
        <w:rPr>
          <w:rFonts w:ascii="Open Sans" w:eastAsia="Times New Roman" w:hAnsi="Open Sans" w:cs="Times New Roman"/>
          <w:b/>
          <w:bCs/>
          <w:color w:val="000000"/>
          <w:spacing w:val="-5"/>
          <w:sz w:val="23"/>
          <w:szCs w:val="27"/>
          <w:lang w:eastAsia="ru-RU"/>
        </w:rPr>
        <w:t xml:space="preserve">Рис.1 Пятна </w:t>
      </w:r>
      <w:proofErr w:type="spellStart"/>
      <w:r w:rsidRPr="003C279A">
        <w:rPr>
          <w:rFonts w:ascii="Open Sans" w:eastAsia="Times New Roman" w:hAnsi="Open Sans" w:cs="Times New Roman"/>
          <w:b/>
          <w:bCs/>
          <w:color w:val="000000"/>
          <w:spacing w:val="-5"/>
          <w:sz w:val="23"/>
          <w:szCs w:val="27"/>
          <w:lang w:eastAsia="ru-RU"/>
        </w:rPr>
        <w:t>Коплика</w:t>
      </w:r>
      <w:proofErr w:type="spellEnd"/>
    </w:p>
    <w:p w:rsidR="00D276E2" w:rsidRPr="003C279A" w:rsidRDefault="00D276E2" w:rsidP="00D276E2">
      <w:pPr>
        <w:pStyle w:val="a8"/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</w:pPr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 xml:space="preserve">Пятна </w:t>
      </w:r>
      <w:proofErr w:type="spellStart"/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>Коплика</w:t>
      </w:r>
      <w:proofErr w:type="spellEnd"/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 xml:space="preserve"> классически описывают как ярко-красные пятна с белыми или голубовато-белыми центрами, напоминающими песчинки. Они могут иметь любую локализацию в ротовой полости, часто предшествуют </w:t>
      </w:r>
      <w:proofErr w:type="spellStart"/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>генерализованной</w:t>
      </w:r>
      <w:proofErr w:type="spellEnd"/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 xml:space="preserve"> экзантеме и являются патогномоничными для кори (</w:t>
      </w:r>
      <w:proofErr w:type="spellStart"/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>rubeola</w:t>
      </w:r>
      <w:proofErr w:type="spellEnd"/>
      <w:r w:rsidRPr="003C279A">
        <w:rPr>
          <w:rFonts w:ascii="Open Sans" w:eastAsia="Times New Roman" w:hAnsi="Open Sans" w:cs="Times New Roman"/>
          <w:color w:val="000000"/>
          <w:spacing w:val="2"/>
          <w:sz w:val="25"/>
          <w:szCs w:val="27"/>
          <w:lang w:eastAsia="ru-RU"/>
        </w:rPr>
        <w:t>).</w:t>
      </w: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276E2" w:rsidRDefault="00D276E2" w:rsidP="000515F1">
      <w:pPr>
        <w:shd w:val="clear" w:color="auto" w:fill="FFFFFF"/>
        <w:spacing w:before="225" w:after="225" w:line="240" w:lineRule="auto"/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</w:pPr>
      <w:r>
        <w:rPr>
          <w:rFonts w:ascii="Open Sans" w:hAnsi="Open Sans"/>
          <w:noProof/>
          <w:color w:val="000000"/>
          <w:spacing w:val="2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4AD58E40" wp14:editId="7DBEF8ED">
            <wp:simplePos x="0" y="0"/>
            <wp:positionH relativeFrom="column">
              <wp:posOffset>-133985</wp:posOffset>
            </wp:positionH>
            <wp:positionV relativeFrom="paragraph">
              <wp:posOffset>204470</wp:posOffset>
            </wp:positionV>
            <wp:extent cx="3477895" cy="2360295"/>
            <wp:effectExtent l="0" t="0" r="825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eola_diffuse_macular_rash_orig_high_r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89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6E2" w:rsidRDefault="003C279A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pacing w:val="-5"/>
          <w:sz w:val="23"/>
          <w:szCs w:val="27"/>
          <w:lang w:eastAsia="ru-RU"/>
        </w:rPr>
        <w:t xml:space="preserve">Рис.2 </w:t>
      </w:r>
      <w:r w:rsidRPr="003C279A">
        <w:rPr>
          <w:rFonts w:ascii="Open Sans" w:eastAsia="Times New Roman" w:hAnsi="Open Sans" w:cs="Times New Roman"/>
          <w:b/>
          <w:bCs/>
          <w:color w:val="000000"/>
          <w:spacing w:val="-5"/>
          <w:sz w:val="23"/>
          <w:szCs w:val="27"/>
          <w:lang w:eastAsia="ru-RU"/>
        </w:rPr>
        <w:t xml:space="preserve"> </w:t>
      </w:r>
      <w:r w:rsidR="00D276E2"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Сыпь появляется спустя 3–5 дней после первых признаков заболевания, обычно спустя 1–2 дня после того, как возникли пятна </w:t>
      </w:r>
      <w:proofErr w:type="spellStart"/>
      <w:r w:rsidR="00D276E2"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Коплика</w:t>
      </w:r>
      <w:proofErr w:type="spellEnd"/>
      <w:r w:rsidR="00D276E2"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. Она обнаруживается сначала на лице спереди и ниже ушей и по сторонам шеи как неравномерные пятна, вскоре смешивающиеся с папулами. В пределах 24–48 часов сыпь распространяется по туловищу и конечностям (включая ладони и ступни) и начинает исчезать на лице. Петехии или </w:t>
      </w:r>
      <w:proofErr w:type="spellStart"/>
      <w:r w:rsidR="00D276E2"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>экхимозы</w:t>
      </w:r>
      <w:proofErr w:type="spellEnd"/>
      <w:r w:rsidR="00D276E2">
        <w:rPr>
          <w:rFonts w:ascii="Open Sans" w:hAnsi="Open Sans"/>
          <w:color w:val="000000"/>
          <w:spacing w:val="2"/>
          <w:sz w:val="21"/>
          <w:szCs w:val="21"/>
          <w:shd w:val="clear" w:color="auto" w:fill="FFFFFF"/>
        </w:rPr>
        <w:t xml:space="preserve"> могут возникать при тяжелых формах болезни.</w:t>
      </w:r>
    </w:p>
    <w:p w:rsidR="00D276E2" w:rsidRPr="000515F1" w:rsidRDefault="00D276E2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C279A" w:rsidRDefault="003C279A" w:rsidP="003C279A">
      <w:pPr>
        <w:pStyle w:val="a4"/>
        <w:spacing w:before="0" w:beforeAutospacing="0" w:after="0" w:afterAutospacing="0"/>
        <w:rPr>
          <w:rFonts w:ascii="Open Sans" w:hAnsi="Open Sans"/>
          <w:color w:val="000000"/>
          <w:spacing w:val="2"/>
          <w:sz w:val="27"/>
          <w:szCs w:val="27"/>
        </w:rPr>
      </w:pPr>
      <w:r>
        <w:rPr>
          <w:rFonts w:ascii="Open Sans" w:hAnsi="Open Sans"/>
          <w:color w:val="000000"/>
          <w:spacing w:val="2"/>
          <w:sz w:val="27"/>
          <w:szCs w:val="27"/>
        </w:rPr>
        <w:t>На пике болезни, температура тела пациента может превысить 40</w:t>
      </w:r>
      <w:r>
        <w:rPr>
          <w:rStyle w:val="symbol"/>
          <w:rFonts w:ascii="Open Sans" w:hAnsi="Open Sans"/>
          <w:color w:val="000000"/>
          <w:spacing w:val="2"/>
        </w:rPr>
        <w:t>°</w:t>
      </w:r>
      <w:r>
        <w:rPr>
          <w:rFonts w:ascii="Open Sans" w:hAnsi="Open Sans"/>
          <w:color w:val="000000"/>
          <w:spacing w:val="2"/>
          <w:sz w:val="27"/>
          <w:szCs w:val="27"/>
        </w:rPr>
        <w:t xml:space="preserve">C, сопровождаясь </w:t>
      </w:r>
      <w:proofErr w:type="spellStart"/>
      <w:r>
        <w:rPr>
          <w:rFonts w:ascii="Open Sans" w:hAnsi="Open Sans"/>
          <w:color w:val="000000"/>
          <w:spacing w:val="2"/>
          <w:sz w:val="27"/>
          <w:szCs w:val="27"/>
        </w:rPr>
        <w:t>периорбитальным</w:t>
      </w:r>
      <w:proofErr w:type="spellEnd"/>
      <w:r>
        <w:rPr>
          <w:rFonts w:ascii="Open Sans" w:hAnsi="Open Sans"/>
          <w:color w:val="000000"/>
          <w:spacing w:val="2"/>
          <w:sz w:val="27"/>
          <w:szCs w:val="27"/>
        </w:rPr>
        <w:t xml:space="preserve"> отеком, конъюнктивитом, светобоязнью, </w:t>
      </w:r>
      <w:r>
        <w:rPr>
          <w:rFonts w:ascii="Open Sans" w:hAnsi="Open Sans"/>
          <w:color w:val="000000"/>
          <w:spacing w:val="2"/>
          <w:sz w:val="27"/>
          <w:szCs w:val="27"/>
        </w:rPr>
        <w:lastRenderedPageBreak/>
        <w:t>частым сухим кашлем, обширной сыпью, упадком сил и умеренным зудом. Выраженность симптомов и признаков параллельна тяжести высыпаний и эпидемии. Через 3–5 дней после снижения температуры тела больной чувствует себя лучше, и сыпь быстро исчезает, оставляя медно-коричневые пятна, сопровождаемые шелушением кожи.</w:t>
      </w:r>
    </w:p>
    <w:p w:rsidR="003C279A" w:rsidRDefault="003C279A" w:rsidP="003C279A">
      <w:pPr>
        <w:pStyle w:val="a4"/>
        <w:spacing w:before="0" w:beforeAutospacing="0" w:after="240" w:afterAutospacing="0"/>
        <w:rPr>
          <w:rFonts w:ascii="Open Sans" w:hAnsi="Open Sans"/>
          <w:color w:val="000000"/>
          <w:spacing w:val="2"/>
          <w:sz w:val="27"/>
          <w:szCs w:val="27"/>
        </w:rPr>
      </w:pPr>
      <w:r>
        <w:rPr>
          <w:rFonts w:ascii="Open Sans" w:hAnsi="Open Sans"/>
          <w:color w:val="000000"/>
          <w:spacing w:val="2"/>
          <w:sz w:val="27"/>
          <w:szCs w:val="27"/>
        </w:rPr>
        <w:t xml:space="preserve">Пациенты с ослабленным иммунитетом могут заболеть тяжелой формой прогрессирующей </w:t>
      </w:r>
      <w:proofErr w:type="spellStart"/>
      <w:r>
        <w:rPr>
          <w:rFonts w:ascii="Open Sans" w:hAnsi="Open Sans"/>
          <w:color w:val="000000"/>
          <w:spacing w:val="2"/>
          <w:sz w:val="27"/>
          <w:szCs w:val="27"/>
        </w:rPr>
        <w:t>гигантско</w:t>
      </w:r>
      <w:proofErr w:type="spellEnd"/>
      <w:r>
        <w:rPr>
          <w:rFonts w:ascii="Open Sans" w:hAnsi="Open Sans"/>
          <w:color w:val="000000"/>
          <w:spacing w:val="2"/>
          <w:sz w:val="27"/>
          <w:szCs w:val="27"/>
        </w:rPr>
        <w:t>-клеточной пневмонией без сыпи.</w:t>
      </w:r>
    </w:p>
    <w:p w:rsidR="003C279A" w:rsidRDefault="003C279A" w:rsidP="003C279A">
      <w:pPr>
        <w:pStyle w:val="3"/>
        <w:spacing w:before="0" w:beforeAutospacing="0" w:after="0" w:afterAutospacing="0"/>
        <w:rPr>
          <w:rFonts w:ascii="Open Sans" w:hAnsi="Open Sans"/>
          <w:color w:val="000000"/>
          <w:spacing w:val="3"/>
        </w:rPr>
      </w:pPr>
      <w:r>
        <w:rPr>
          <w:rFonts w:ascii="Open Sans" w:hAnsi="Open Sans"/>
          <w:color w:val="000000"/>
          <w:spacing w:val="3"/>
        </w:rPr>
        <w:t>Осложнения</w:t>
      </w:r>
    </w:p>
    <w:p w:rsidR="003C279A" w:rsidRDefault="003C279A" w:rsidP="003C279A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/>
        <w:ind w:left="600"/>
        <w:rPr>
          <w:rFonts w:ascii="Open Sans" w:hAnsi="Open Sans"/>
          <w:spacing w:val="2"/>
        </w:rPr>
      </w:pPr>
      <w:r>
        <w:rPr>
          <w:rFonts w:ascii="Open Sans" w:hAnsi="Open Sans"/>
          <w:spacing w:val="2"/>
        </w:rPr>
        <w:t>Пневмония</w:t>
      </w:r>
    </w:p>
    <w:p w:rsidR="003C279A" w:rsidRDefault="003C279A" w:rsidP="003C279A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/>
        <w:ind w:left="600"/>
        <w:rPr>
          <w:rFonts w:ascii="Open Sans" w:hAnsi="Open Sans"/>
          <w:spacing w:val="2"/>
        </w:rPr>
      </w:pPr>
      <w:r>
        <w:rPr>
          <w:rFonts w:ascii="Open Sans" w:hAnsi="Open Sans"/>
          <w:spacing w:val="2"/>
        </w:rPr>
        <w:t>Бактериальная суперинфекция</w:t>
      </w:r>
    </w:p>
    <w:p w:rsidR="003C279A" w:rsidRDefault="003C279A" w:rsidP="003C279A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/>
        <w:ind w:left="600"/>
        <w:rPr>
          <w:rFonts w:ascii="Open Sans" w:hAnsi="Open Sans"/>
          <w:spacing w:val="2"/>
        </w:rPr>
      </w:pPr>
      <w:r>
        <w:rPr>
          <w:rFonts w:ascii="Open Sans" w:hAnsi="Open Sans"/>
          <w:spacing w:val="2"/>
        </w:rPr>
        <w:t>Острая тромбоцитопеническая пурпура</w:t>
      </w:r>
    </w:p>
    <w:p w:rsidR="003C279A" w:rsidRDefault="003C279A" w:rsidP="003C279A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/>
        <w:ind w:left="600"/>
        <w:rPr>
          <w:rFonts w:ascii="Open Sans" w:hAnsi="Open Sans"/>
          <w:spacing w:val="2"/>
        </w:rPr>
      </w:pPr>
      <w:r>
        <w:rPr>
          <w:rFonts w:ascii="Open Sans" w:hAnsi="Open Sans"/>
          <w:spacing w:val="2"/>
        </w:rPr>
        <w:t>Энцефалит</w:t>
      </w:r>
    </w:p>
    <w:p w:rsidR="003C279A" w:rsidRDefault="003C279A" w:rsidP="003C279A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/>
        <w:ind w:left="600"/>
        <w:rPr>
          <w:rFonts w:ascii="Open Sans" w:hAnsi="Open Sans"/>
          <w:spacing w:val="2"/>
        </w:rPr>
      </w:pPr>
      <w:r>
        <w:rPr>
          <w:rFonts w:ascii="Open Sans" w:hAnsi="Open Sans"/>
          <w:spacing w:val="2"/>
        </w:rPr>
        <w:t>Преходящий гепатит</w:t>
      </w:r>
    </w:p>
    <w:p w:rsidR="003C279A" w:rsidRPr="003C279A" w:rsidRDefault="003C279A" w:rsidP="003C279A">
      <w:pPr>
        <w:pStyle w:val="a4"/>
        <w:numPr>
          <w:ilvl w:val="0"/>
          <w:numId w:val="9"/>
        </w:numPr>
        <w:shd w:val="clear" w:color="auto" w:fill="FFFFFF"/>
        <w:spacing w:before="0" w:beforeAutospacing="0" w:after="240" w:afterAutospacing="0"/>
        <w:ind w:left="600"/>
        <w:rPr>
          <w:rFonts w:ascii="Open Sans" w:hAnsi="Open Sans"/>
          <w:spacing w:val="2"/>
        </w:rPr>
      </w:pPr>
      <w:r>
        <w:rPr>
          <w:rFonts w:ascii="Open Sans" w:hAnsi="Open Sans"/>
          <w:spacing w:val="2"/>
        </w:rPr>
        <w:t xml:space="preserve">Подострый </w:t>
      </w:r>
      <w:proofErr w:type="spellStart"/>
      <w:r>
        <w:rPr>
          <w:rFonts w:ascii="Open Sans" w:hAnsi="Open Sans"/>
          <w:spacing w:val="2"/>
        </w:rPr>
        <w:t>склерозирующий</w:t>
      </w:r>
      <w:proofErr w:type="spellEnd"/>
      <w:r>
        <w:rPr>
          <w:rFonts w:ascii="Open Sans" w:hAnsi="Open Sans"/>
          <w:spacing w:val="2"/>
        </w:rPr>
        <w:t xml:space="preserve"> панэнцефалит</w:t>
      </w:r>
    </w:p>
    <w:p w:rsidR="003C279A" w:rsidRDefault="003C279A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Лечение кори у взрослых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Сразу оговоримся — специфического лечения, которое боролось бы именно с вирусом кори, просто не существует в природе. Потому лечение кори у взрослых является симптоматическим — оно предполагает предупреждение развития осложнений, облегчение состояния больного — то есть врач ориентируется на симптомы, с ними и борется.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Специалисты советуют не рисковать, следить за своим здоровьем, вырабатывать иммунитет, вовремя делать прививки, а уж если заболели – незамедлительно обращаться к специалисту за помощью и ни в коем случае не заниматься самолечением.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Профилактика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Однозначно, самым важным способом профилактики является прививка. Вакцинация взрослых против кори необходима, но лучше, если прививка будет сделана в детском возрасте – в 1 год, и в 6 лет. Но если эта процедура не проведена вовремя, повода для расстройства нет. Вакцинация кори у взрослых проводится также в два этапа с перерывом в три месяца.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 этом самыми частыми осложнениями прививки от кори у взрослых считаются:</w:t>
      </w:r>
    </w:p>
    <w:p w:rsidR="000515F1" w:rsidRPr="000515F1" w:rsidRDefault="000515F1" w:rsidP="000515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подъем температуры на 5-15 сутки (иногда до 40 градусов), которая держится до четырех дней. Ее можно сбивать жаропонижающими средствами, например,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парацетомолом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0515F1" w:rsidRPr="000515F1" w:rsidRDefault="000515F1" w:rsidP="000515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помимо температуры могут беспокоить ринит, кашель, небольшая сыпь.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Взрослым, которые не болели корью и не получали прививок, следует с особым вниманием относиться к симптомам, с которых начинается развитие заболевания (а первые симптомы очень похожи на банальную простуду) и никогда не затягивать с обращением к врачу и начинать соответствующее лечение.</w:t>
      </w:r>
    </w:p>
    <w:p w:rsidR="000515F1" w:rsidRPr="000515F1" w:rsidRDefault="000515F1" w:rsidP="000515F1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0515F1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Чем опасна корь?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Корь — это вирусное заболевание, при этом очень заразное. Источник — больной человек. Заражаются практически все незащищенные лица, имевшие хотя бы кратковременный контакт с больным корью.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 данным ВОЗ, за 2018 год в мире от кори умерло около 140 тысяч человек. В основном это маленькие дети до 5 лет. Для взрослых корь опасна тяжелыми осложнениями. Они наступают у каждого пятнадцатого заболевшего корью. Взрослые обычно болеют намного тяжелее детей.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Могут развиваться воспаления:</w:t>
      </w:r>
    </w:p>
    <w:p w:rsidR="000515F1" w:rsidRPr="000515F1" w:rsidRDefault="000515F1" w:rsidP="000515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уха (отиты);</w:t>
      </w:r>
    </w:p>
    <w:p w:rsidR="000515F1" w:rsidRPr="000515F1" w:rsidRDefault="000515F1" w:rsidP="000515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придаточных пазух носа (гаймориты);</w:t>
      </w:r>
    </w:p>
    <w:p w:rsidR="000515F1" w:rsidRPr="000515F1" w:rsidRDefault="000515F1" w:rsidP="000515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легких (пневмонии);</w:t>
      </w:r>
    </w:p>
    <w:p w:rsidR="000515F1" w:rsidRPr="000515F1" w:rsidRDefault="000515F1" w:rsidP="000515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мозговых оболочек (энцефалиты), приводящие к необратимому повреждению головного мозга.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Возможны эпилептические припадки, поражение роговицы глаз и слепота, потеря слуха. Бывают и летальные исходы заболевания даже среди взрослых.</w:t>
      </w:r>
    </w:p>
    <w:p w:rsidR="000515F1" w:rsidRPr="000515F1" w:rsidRDefault="000515F1" w:rsidP="000515F1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0515F1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Как называется прививка от кори?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России используются следующие вакцины:</w:t>
      </w:r>
    </w:p>
    <w:p w:rsidR="000515F1" w:rsidRPr="000515F1" w:rsidRDefault="000515F1" w:rsidP="00051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вакцина коревая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культуральная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живая сухая (Россия);</w:t>
      </w:r>
    </w:p>
    <w:p w:rsidR="000515F1" w:rsidRPr="000515F1" w:rsidRDefault="000515F1" w:rsidP="00051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вакцина против кори живая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аттенуированная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(Индия);</w:t>
      </w:r>
    </w:p>
    <w:p w:rsidR="000515F1" w:rsidRPr="000515F1" w:rsidRDefault="000515F1" w:rsidP="00051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вакцина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паротитно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-коревая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культуральная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живая сухая «Дивакцина» (Россия);</w:t>
      </w:r>
    </w:p>
    <w:p w:rsidR="000515F1" w:rsidRPr="000515F1" w:rsidRDefault="000515F1" w:rsidP="00051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Приорикс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» — вакцина против кори, паротита, краснухи живая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аттенуированная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(Россия);</w:t>
      </w:r>
    </w:p>
    <w:p w:rsidR="000515F1" w:rsidRPr="000515F1" w:rsidRDefault="000515F1" w:rsidP="00051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«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Приорикс</w:t>
      </w:r>
      <w:proofErr w:type="spellEnd"/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Т</w:t>
      </w:r>
      <w:proofErr w:type="gram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етра» — вакцина против кори, паротита, краснухи и ветряной оспы живая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аттенуированная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(Россия);</w:t>
      </w:r>
    </w:p>
    <w:p w:rsidR="000515F1" w:rsidRPr="000515F1" w:rsidRDefault="000515F1" w:rsidP="000515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вакцина против кори, краснухи, паротита живая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культуральная</w:t>
      </w:r>
      <w:proofErr w:type="spell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«М-М-Р II» (США, Нидерланды) — с особой осторожностью для группы пациентов.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Чаще всего ставится комбинированная вакцина против кори, паротита, </w:t>
      </w:r>
      <w:proofErr w:type="spell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краснух</w:t>
      </w:r>
      <w:proofErr w:type="spellEnd"/>
    </w:p>
    <w:p w:rsidR="000515F1" w:rsidRPr="000515F1" w:rsidRDefault="000515F1" w:rsidP="000515F1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0515F1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Как узнать, делалась ли прививка от кори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у вас нет на руках сертификата профилактических прививок (а он должен храниться именно у вас), то вы можете запросить выписку из прививочной карты профилактических прививок (ф.063/у) в поликлинике, куда прикреплены.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Информацию об иммунизации также можно получить из истории развития ребенка (ф. N 112/у) или медицинской карты пациента, получающего медицинскую помощь в амбулаторных условиях (ф. N 25/у). Они хранятся в поликлинике по месту прикрепления для медицинского обслуживания.</w:t>
      </w:r>
    </w:p>
    <w:p w:rsidR="000515F1" w:rsidRPr="000515F1" w:rsidRDefault="000515F1" w:rsidP="000515F1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0515F1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Наиболее частые реакции: как переносится прививка от кори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целом прививка переносится у большей части населения легко. Чаще всего пациенты отмечают повышение температуры и слабость.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 месте инъекции возможны:</w:t>
      </w:r>
    </w:p>
    <w:p w:rsidR="000515F1" w:rsidRPr="000515F1" w:rsidRDefault="000515F1" w:rsidP="00051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болезненность;</w:t>
      </w:r>
    </w:p>
    <w:p w:rsidR="000515F1" w:rsidRPr="000515F1" w:rsidRDefault="000515F1" w:rsidP="00051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отечность;</w:t>
      </w:r>
    </w:p>
    <w:p w:rsidR="000515F1" w:rsidRPr="000515F1" w:rsidRDefault="000515F1" w:rsidP="000515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покраснение.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Могут довольно часто встречаться реакции:</w:t>
      </w:r>
    </w:p>
    <w:p w:rsidR="000515F1" w:rsidRPr="000515F1" w:rsidRDefault="000515F1" w:rsidP="00051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повышение температуры;</w:t>
      </w:r>
    </w:p>
    <w:p w:rsidR="000515F1" w:rsidRPr="000515F1" w:rsidRDefault="000515F1" w:rsidP="00051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слабость, вялость;</w:t>
      </w:r>
    </w:p>
    <w:p w:rsidR="000515F1" w:rsidRPr="000515F1" w:rsidRDefault="000515F1" w:rsidP="000515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сыпь.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Возможны поствакцинальные осложнения. Редко — судороги, энцефалопатия, энцефалит.</w:t>
      </w:r>
    </w:p>
    <w:p w:rsidR="000515F1" w:rsidRPr="000515F1" w:rsidRDefault="000515F1" w:rsidP="000515F1">
      <w:pPr>
        <w:shd w:val="clear" w:color="auto" w:fill="FFFFFF"/>
        <w:spacing w:after="150" w:line="420" w:lineRule="atLeast"/>
        <w:outlineLvl w:val="2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0515F1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Как привиться взрослому от кори бесплатно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Если официально объявлена эпидемия по кори, то выявленные и установленные контактные (с заболевшими) лица без ограничения возраста, ранее не болевшие, не привитые и не имеющие сведений о своих профилактических прививках против кори, или однократно привитые старше 6 лет, вакцинируются бесплатно.</w:t>
      </w:r>
      <w:proofErr w:type="gramEnd"/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Но эпидемия не объявлена. В этом случае взрослые от 18 до 35 лет (включительно) могут сделать ее бесплатно либо за счет средств работодателя, если это требуется для его трудовой функции:</w:t>
      </w:r>
    </w:p>
    <w:p w:rsidR="000515F1" w:rsidRPr="000515F1" w:rsidRDefault="000515F1" w:rsidP="00051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 болевшие;</w:t>
      </w:r>
    </w:p>
    <w:p w:rsidR="000515F1" w:rsidRPr="000515F1" w:rsidRDefault="000515F1" w:rsidP="00051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 привитые;</w:t>
      </w:r>
    </w:p>
    <w:p w:rsidR="000515F1" w:rsidRPr="000515F1" w:rsidRDefault="000515F1" w:rsidP="00051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привитые однократно;</w:t>
      </w:r>
    </w:p>
    <w:p w:rsidR="000515F1" w:rsidRPr="000515F1" w:rsidRDefault="000515F1" w:rsidP="000515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не </w:t>
      </w: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имеющие</w:t>
      </w:r>
      <w:proofErr w:type="gramEnd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сведений о прививках против кори.</w:t>
      </w:r>
    </w:p>
    <w:p w:rsidR="000515F1" w:rsidRPr="000515F1" w:rsidRDefault="000515F1" w:rsidP="000515F1">
      <w:pPr>
        <w:shd w:val="clear" w:color="auto" w:fill="FFFFFF"/>
        <w:spacing w:before="225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0515F1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 также взрослые от 36 до 55 лет (включительно), относящиеся к группам риска (работники медицинских и организаций, осуществляющих образовательную деятельность, организаций торговли, транспорта, коммунальной и социальной сферы; лица, работающие вахтовым методом, и сотрудники государственных органов в пунктах пропуска через государственную границу РФ), не болевшие, не привитые, привитые однократно, не имеющие сведений о прививках против кори.</w:t>
      </w:r>
      <w:proofErr w:type="gramEnd"/>
    </w:p>
    <w:p w:rsidR="00486D18" w:rsidRDefault="00486D18">
      <w:bookmarkStart w:id="0" w:name="_GoBack"/>
      <w:bookmarkEnd w:id="0"/>
    </w:p>
    <w:sectPr w:rsidR="0048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E1C"/>
    <w:multiLevelType w:val="multilevel"/>
    <w:tmpl w:val="8FD2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B305B"/>
    <w:multiLevelType w:val="multilevel"/>
    <w:tmpl w:val="C166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1FBA"/>
    <w:multiLevelType w:val="multilevel"/>
    <w:tmpl w:val="C922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F58A1"/>
    <w:multiLevelType w:val="multilevel"/>
    <w:tmpl w:val="C9C2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634E9"/>
    <w:multiLevelType w:val="multilevel"/>
    <w:tmpl w:val="266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818FA"/>
    <w:multiLevelType w:val="multilevel"/>
    <w:tmpl w:val="EE34F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906CF"/>
    <w:multiLevelType w:val="multilevel"/>
    <w:tmpl w:val="ABD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F60212"/>
    <w:multiLevelType w:val="multilevel"/>
    <w:tmpl w:val="3986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E72A9"/>
    <w:multiLevelType w:val="multilevel"/>
    <w:tmpl w:val="094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DA"/>
    <w:rsid w:val="000515F1"/>
    <w:rsid w:val="001E12C1"/>
    <w:rsid w:val="003C279A"/>
    <w:rsid w:val="00486D18"/>
    <w:rsid w:val="00AF54DA"/>
    <w:rsid w:val="00D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1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05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5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1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76E2"/>
    <w:pPr>
      <w:ind w:left="720"/>
      <w:contextualSpacing/>
    </w:pPr>
  </w:style>
  <w:style w:type="character" w:customStyle="1" w:styleId="symbol">
    <w:name w:val="symbol"/>
    <w:basedOn w:val="a0"/>
    <w:rsid w:val="003C27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51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1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k-article-meta">
    <w:name w:val="uk-article-meta"/>
    <w:basedOn w:val="a"/>
    <w:rsid w:val="0005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15F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5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15F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276E2"/>
    <w:pPr>
      <w:ind w:left="720"/>
      <w:contextualSpacing/>
    </w:pPr>
  </w:style>
  <w:style w:type="character" w:customStyle="1" w:styleId="symbol">
    <w:name w:val="symbol"/>
    <w:basedOn w:val="a0"/>
    <w:rsid w:val="003C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0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453D-DB97-4FD3-8336-C9FA630D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2023-04-29T10:20:00Z</dcterms:created>
  <dcterms:modified xsi:type="dcterms:W3CDTF">2023-04-29T11:17:00Z</dcterms:modified>
</cp:coreProperties>
</file>